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270"/>
      </w:tblGrid>
      <w:tr w:rsidR="0090495F" w:rsidRPr="003043DD" w14:paraId="583F75D0" w14:textId="77777777" w:rsidTr="001D09C3">
        <w:trPr>
          <w:trHeight w:val="1711"/>
        </w:trPr>
        <w:tc>
          <w:tcPr>
            <w:tcW w:w="8188" w:type="dxa"/>
          </w:tcPr>
          <w:p w14:paraId="4BA1A12E" w14:textId="77777777" w:rsidR="0090495F" w:rsidRPr="003043DD" w:rsidRDefault="0090495F" w:rsidP="00902B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70" w:type="dxa"/>
          </w:tcPr>
          <w:p w14:paraId="12B12CF1" w14:textId="593D49C2" w:rsidR="0090495F" w:rsidRPr="003043DD" w:rsidRDefault="0090495F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0" w:name="_Hlk163137009"/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Приложение</w:t>
            </w:r>
            <w:r w:rsidR="00D20A36"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  <w:p w14:paraId="3215DB1D" w14:textId="77777777" w:rsidR="0090495F" w:rsidRPr="003043DD" w:rsidRDefault="0090495F" w:rsidP="00902B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01B4AA9" w14:textId="77777777" w:rsidR="00C3387B" w:rsidRDefault="0090495F" w:rsidP="00902B7B">
            <w:pPr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</w:pPr>
            <w:r w:rsidRPr="003043DD">
              <w:rPr>
                <w:rFonts w:ascii="PT Astra Serif" w:hAnsi="PT Astra Serif" w:cs="Times New Roman"/>
                <w:sz w:val="26"/>
                <w:szCs w:val="26"/>
              </w:rPr>
              <w:t xml:space="preserve">к </w:t>
            </w:r>
            <w:r w:rsidR="009A5471"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>определению и расчету нормативных затрат</w:t>
            </w:r>
          </w:p>
          <w:p w14:paraId="0B83BEE8" w14:textId="620C15C0" w:rsidR="0090495F" w:rsidRPr="003043DD" w:rsidRDefault="009A5471" w:rsidP="00902B7B">
            <w:pPr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</w:pPr>
            <w:r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на обеспечение функций </w:t>
            </w:r>
            <w:r w:rsidR="00C3387B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Администрации </w:t>
            </w:r>
            <w:r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Курчатовского района </w:t>
            </w:r>
            <w:bookmarkEnd w:id="0"/>
          </w:p>
        </w:tc>
      </w:tr>
    </w:tbl>
    <w:p w14:paraId="50EA1CF8" w14:textId="77777777" w:rsidR="0085428C" w:rsidRDefault="0085428C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14:paraId="741CABC8" w14:textId="0EF0FA77" w:rsidR="00940BB3" w:rsidRPr="003043DD" w:rsidRDefault="00940BB3" w:rsidP="00A978C1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Нормативы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обеспечения функций </w:t>
      </w:r>
      <w:r w:rsidR="0089513C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Администрации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Курчатовского района</w:t>
      </w:r>
      <w:r w:rsidR="00A978C1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,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0AF70AE6" w14:textId="69BE4C57" w:rsidR="00EE6A91" w:rsidRPr="003043DD" w:rsidRDefault="00940BB3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применяемые при расчете нормативных затрат на услуги связи</w:t>
      </w:r>
      <w:r w:rsidR="00EE6A91"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4269DB1E" w14:textId="77777777" w:rsidR="009848BA" w:rsidRPr="00614403" w:rsidRDefault="009848BA" w:rsidP="004074A6">
      <w:pPr>
        <w:spacing w:after="0" w:line="12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44"/>
        <w:gridCol w:w="3304"/>
        <w:gridCol w:w="3532"/>
      </w:tblGrid>
      <w:tr w:rsidR="00C05363" w:rsidRPr="003043DD" w14:paraId="33F3339A" w14:textId="77777777" w:rsidTr="001234E0">
        <w:trPr>
          <w:trHeight w:val="322"/>
          <w:jc w:val="center"/>
        </w:trPr>
        <w:tc>
          <w:tcPr>
            <w:tcW w:w="14980" w:type="dxa"/>
            <w:gridSpan w:val="3"/>
            <w:vAlign w:val="center"/>
          </w:tcPr>
          <w:p w14:paraId="7207E543" w14:textId="77777777" w:rsidR="00C05363" w:rsidRPr="003043DD" w:rsidRDefault="00C05363" w:rsidP="00902B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Расходы</w:t>
            </w:r>
            <w:r w:rsidR="00E40B0E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на услуги связи</w:t>
            </w:r>
          </w:p>
        </w:tc>
      </w:tr>
      <w:tr w:rsidR="00E40B0E" w:rsidRPr="003043DD" w14:paraId="2D53F379" w14:textId="77777777" w:rsidTr="001234E0">
        <w:trPr>
          <w:trHeight w:val="127"/>
          <w:jc w:val="center"/>
        </w:trPr>
        <w:tc>
          <w:tcPr>
            <w:tcW w:w="14980" w:type="dxa"/>
            <w:gridSpan w:val="3"/>
            <w:vAlign w:val="center"/>
          </w:tcPr>
          <w:p w14:paraId="140F62F4" w14:textId="77777777" w:rsidR="00E40B0E" w:rsidRPr="003043DD" w:rsidRDefault="00E40B0E" w:rsidP="00902B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в том числе</w:t>
            </w:r>
          </w:p>
        </w:tc>
      </w:tr>
      <w:tr w:rsidR="00EE6A91" w:rsidRPr="003043DD" w14:paraId="1B5B1B1E" w14:textId="77777777" w:rsidTr="001234E0">
        <w:trPr>
          <w:trHeight w:val="978"/>
          <w:jc w:val="center"/>
        </w:trPr>
        <w:tc>
          <w:tcPr>
            <w:tcW w:w="8144" w:type="dxa"/>
            <w:vAlign w:val="center"/>
          </w:tcPr>
          <w:p w14:paraId="08B031B7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на повременную оплату местных, междугородних и международных телефонных соединений</w:t>
            </w:r>
          </w:p>
        </w:tc>
        <w:tc>
          <w:tcPr>
            <w:tcW w:w="3304" w:type="dxa"/>
            <w:vAlign w:val="center"/>
          </w:tcPr>
          <w:p w14:paraId="6A6FFB44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на доступ к сети Интернет</w:t>
            </w:r>
          </w:p>
        </w:tc>
        <w:tc>
          <w:tcPr>
            <w:tcW w:w="3532" w:type="dxa"/>
            <w:vAlign w:val="center"/>
          </w:tcPr>
          <w:p w14:paraId="65074BF9" w14:textId="77777777" w:rsidR="00C65A2E" w:rsidRPr="003043DD" w:rsidRDefault="00C05363" w:rsidP="00902B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на оплату иных услуг связи </w:t>
            </w:r>
          </w:p>
          <w:p w14:paraId="63FA7B5A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в сфере информационных и коммуникационных технологий</w:t>
            </w:r>
          </w:p>
        </w:tc>
      </w:tr>
      <w:tr w:rsidR="00EE6A91" w:rsidRPr="003043DD" w14:paraId="57703CD1" w14:textId="77777777" w:rsidTr="001234E0">
        <w:trPr>
          <w:jc w:val="center"/>
        </w:trPr>
        <w:tc>
          <w:tcPr>
            <w:tcW w:w="8144" w:type="dxa"/>
            <w:vAlign w:val="center"/>
          </w:tcPr>
          <w:p w14:paraId="112C0533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vAlign w:val="center"/>
          </w:tcPr>
          <w:p w14:paraId="60D02AF3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2" w:type="dxa"/>
            <w:vAlign w:val="center"/>
          </w:tcPr>
          <w:p w14:paraId="2D0C99AD" w14:textId="77777777" w:rsidR="00C05363" w:rsidRPr="003043DD" w:rsidRDefault="00C05363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05363" w:rsidRPr="003043DD" w14:paraId="50C2697D" w14:textId="77777777" w:rsidTr="001234E0">
        <w:trPr>
          <w:trHeight w:val="1965"/>
          <w:jc w:val="center"/>
        </w:trPr>
        <w:tc>
          <w:tcPr>
            <w:tcW w:w="8144" w:type="dxa"/>
          </w:tcPr>
          <w:p w14:paraId="07D9F5E5" w14:textId="77777777" w:rsidR="00C65A2E" w:rsidRPr="003043DD" w:rsidRDefault="00C65A2E" w:rsidP="001234E0">
            <w:pPr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12FF7" w:rsidRPr="003043DD">
              <w:rPr>
                <w:rFonts w:ascii="PT Astra Serif" w:hAnsi="PT Astra Serif" w:cs="Times New Roman"/>
                <w:sz w:val="24"/>
                <w:szCs w:val="24"/>
              </w:rPr>
              <w:t>тоимость услуг определяется действующими на момент оказания соответствующих услуг тарифами (тарифного плана) Оператора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>, но не более лимитов бюджетных обязательств, предусмотренных на указанные цели.</w:t>
            </w:r>
          </w:p>
          <w:p w14:paraId="4FBB0F1C" w14:textId="77777777" w:rsidR="00C05363" w:rsidRPr="003043DD" w:rsidRDefault="00712FF7" w:rsidP="001234E0">
            <w:pPr>
              <w:ind w:firstLine="142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Тарифы на услуги утверждаются Оператором самостоятельно, изменения тарифов производится Оператором в соответствии с изменением тарифов для Оператора как субъекта естественных монополий либо в соответствии с пунктом 1 статьи 28 Федерального закона от 07.07.2003 № 126-ФЗ «О связи»</w:t>
            </w:r>
          </w:p>
        </w:tc>
        <w:tc>
          <w:tcPr>
            <w:tcW w:w="3304" w:type="dxa"/>
          </w:tcPr>
          <w:p w14:paraId="563F727F" w14:textId="77777777" w:rsidR="00C05363" w:rsidRPr="003043DD" w:rsidRDefault="00C65A2E" w:rsidP="001234E0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Стоимость услуг определяется в соответствии с выбранным тарифным планом, но не более лимитов бюджетных обязательств, предусмотренных на указанные цели</w:t>
            </w:r>
          </w:p>
        </w:tc>
        <w:tc>
          <w:tcPr>
            <w:tcW w:w="3532" w:type="dxa"/>
          </w:tcPr>
          <w:p w14:paraId="5B185D5C" w14:textId="51793A5E" w:rsidR="00C05363" w:rsidRPr="003043DD" w:rsidRDefault="00C65A2E" w:rsidP="001234E0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Стоимость услуг определяется и</w:t>
            </w:r>
            <w:r w:rsidR="00C05363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сходя из 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фактической потребности в данных услугах</w:t>
            </w:r>
            <w:r w:rsidR="00C05363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, но не более лимитов бюджетных обязательств, предусмотренных на 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>указанные</w:t>
            </w:r>
            <w:r w:rsidR="00C05363"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цели</w:t>
            </w:r>
          </w:p>
        </w:tc>
      </w:tr>
    </w:tbl>
    <w:p w14:paraId="4D55BCCC" w14:textId="77777777" w:rsidR="00E40B0E" w:rsidRPr="003043DD" w:rsidRDefault="00E40B0E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6662" w:type="dxa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</w:tblGrid>
      <w:tr w:rsidR="00336AFB" w:rsidRPr="00614403" w14:paraId="33FC7157" w14:textId="77777777" w:rsidTr="00893203">
        <w:trPr>
          <w:trHeight w:val="1565"/>
        </w:trPr>
        <w:tc>
          <w:tcPr>
            <w:tcW w:w="6662" w:type="dxa"/>
          </w:tcPr>
          <w:p w14:paraId="05FBA7DD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bookmarkStart w:id="1" w:name="_Hlk163137220"/>
          </w:p>
          <w:p w14:paraId="5C012A2B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3F006497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15E7EFC2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6ACAEA17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19E59FB5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5EA04633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5721742C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BDC31F8" w14:textId="77777777" w:rsidR="00893203" w:rsidRDefault="00893203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6CA30056" w14:textId="39729573" w:rsidR="00336AFB" w:rsidRPr="003043DD" w:rsidRDefault="00336AFB" w:rsidP="00902B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Приложение 2</w:t>
            </w:r>
          </w:p>
          <w:p w14:paraId="4450CFAA" w14:textId="77777777" w:rsidR="00336AFB" w:rsidRPr="003043DD" w:rsidRDefault="00336AFB" w:rsidP="00902B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PT Astra Serif" w:eastAsia="Times New Roman" w:hAnsi="PT Astra Serif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6B3B804D" w14:textId="77777777" w:rsidR="00336AFB" w:rsidRPr="003043DD" w:rsidRDefault="00336AFB" w:rsidP="00902B7B">
            <w:pPr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</w:pPr>
            <w:r w:rsidRPr="003043DD">
              <w:rPr>
                <w:rFonts w:ascii="PT Astra Serif" w:hAnsi="PT Astra Serif" w:cs="Times New Roman"/>
                <w:sz w:val="26"/>
                <w:szCs w:val="26"/>
              </w:rPr>
              <w:t xml:space="preserve">к </w:t>
            </w:r>
            <w:r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определению и расчету нормативных затрат </w:t>
            </w:r>
          </w:p>
          <w:p w14:paraId="75727828" w14:textId="77777777" w:rsidR="00C3387B" w:rsidRDefault="00336AFB" w:rsidP="00902B7B">
            <w:pPr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</w:pPr>
            <w:r w:rsidRPr="003043DD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 xml:space="preserve">на </w:t>
            </w:r>
            <w:r w:rsidR="00C3387B" w:rsidRPr="00C3387B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>обеспечение функций Администрации</w:t>
            </w:r>
          </w:p>
          <w:p w14:paraId="64B5F81E" w14:textId="43788FC4" w:rsidR="00336AFB" w:rsidRPr="00614403" w:rsidRDefault="00C3387B" w:rsidP="00902B7B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3387B">
              <w:rPr>
                <w:rFonts w:ascii="PT Astra Serif" w:eastAsia="Calibri" w:hAnsi="PT Astra Serif" w:cs="Times New Roman"/>
                <w:sz w:val="26"/>
                <w:szCs w:val="26"/>
                <w:shd w:val="clear" w:color="auto" w:fill="FFFFFF"/>
              </w:rPr>
              <w:t>Курчатовского района</w:t>
            </w:r>
            <w:bookmarkEnd w:id="1"/>
          </w:p>
        </w:tc>
      </w:tr>
    </w:tbl>
    <w:p w14:paraId="7694D34B" w14:textId="77777777" w:rsidR="00EF0C7D" w:rsidRPr="00614403" w:rsidRDefault="00EF0C7D" w:rsidP="00902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7AE965" w14:textId="77777777" w:rsidR="00B80B1D" w:rsidRPr="00614403" w:rsidRDefault="00B80B1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5F1FED3" w14:textId="397B831F" w:rsidR="00EF0C7D" w:rsidRPr="003043DD" w:rsidRDefault="00EF0C7D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Нормативы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br/>
        <w:t xml:space="preserve">обеспечения функций </w:t>
      </w:r>
      <w:r w:rsidR="00893203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Администрации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Курчатовского района</w:t>
      </w:r>
      <w:r w:rsidR="0089513C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,</w:t>
      </w: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2FC9A11F" w14:textId="77777777" w:rsidR="00EF0C7D" w:rsidRPr="003043DD" w:rsidRDefault="00EF0C7D" w:rsidP="00902B7B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применяемые при расчете нормативных затрат на приобретение служебного легкового автотранспорта </w:t>
      </w:r>
    </w:p>
    <w:p w14:paraId="6536EC24" w14:textId="77777777" w:rsidR="00EF0C7D" w:rsidRPr="00614403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и (или) </w:t>
      </w:r>
      <w:r w:rsidRPr="003043DD">
        <w:rPr>
          <w:rFonts w:ascii="PT Astra Serif" w:hAnsi="PT Astra Serif" w:cs="Times New Roman"/>
          <w:sz w:val="26"/>
          <w:szCs w:val="26"/>
        </w:rPr>
        <w:t>предоставление транспортных средств с водителем</w:t>
      </w:r>
      <w:r w:rsidRPr="006144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0DFEAB" w14:textId="77777777" w:rsidR="00EF0C7D" w:rsidRPr="009848BA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14793" w:type="dxa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2126"/>
        <w:gridCol w:w="5188"/>
      </w:tblGrid>
      <w:tr w:rsidR="00EF0C7D" w:rsidRPr="007F4FC8" w14:paraId="28FCC601" w14:textId="77777777" w:rsidTr="001234E0">
        <w:trPr>
          <w:trHeight w:val="1049"/>
          <w:jc w:val="center"/>
        </w:trPr>
        <w:tc>
          <w:tcPr>
            <w:tcW w:w="7479" w:type="dxa"/>
            <w:gridSpan w:val="2"/>
            <w:vAlign w:val="center"/>
          </w:tcPr>
          <w:p w14:paraId="3EEF9494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служебного легкового автотранспорта </w:t>
            </w:r>
          </w:p>
          <w:p w14:paraId="0823BCEC" w14:textId="4A422EBF" w:rsidR="00EF0C7D" w:rsidRPr="003043DD" w:rsidRDefault="00EF0C7D" w:rsidP="00B73A3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для руководителей </w:t>
            </w:r>
            <w:r w:rsidR="00A978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978C1"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  <w:tc>
          <w:tcPr>
            <w:tcW w:w="7314" w:type="dxa"/>
            <w:gridSpan w:val="2"/>
            <w:vAlign w:val="center"/>
          </w:tcPr>
          <w:p w14:paraId="5E136454" w14:textId="37A2B8AB" w:rsidR="00EF0C7D" w:rsidRPr="003043DD" w:rsidRDefault="00EF0C7D" w:rsidP="00B73A3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транспортных средств с водителем для руководителей, заместителей руководителя </w:t>
            </w:r>
            <w:r w:rsidR="00A978C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B73A3B"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Курчатовского района</w:t>
            </w:r>
          </w:p>
        </w:tc>
      </w:tr>
      <w:tr w:rsidR="00EF0C7D" w:rsidRPr="007F4FC8" w14:paraId="39345132" w14:textId="77777777" w:rsidTr="001234E0">
        <w:trPr>
          <w:trHeight w:val="711"/>
          <w:jc w:val="center"/>
        </w:trPr>
        <w:tc>
          <w:tcPr>
            <w:tcW w:w="4219" w:type="dxa"/>
            <w:vAlign w:val="center"/>
          </w:tcPr>
          <w:p w14:paraId="0444E5E4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260" w:type="dxa"/>
            <w:vAlign w:val="center"/>
          </w:tcPr>
          <w:p w14:paraId="623400EA" w14:textId="77777777" w:rsidR="00EF0C7D" w:rsidRPr="003043DD" w:rsidRDefault="00BD4827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EF0C7D"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ена</w:t>
            </w: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приобретения</w:t>
            </w:r>
          </w:p>
        </w:tc>
        <w:tc>
          <w:tcPr>
            <w:tcW w:w="2126" w:type="dxa"/>
            <w:vAlign w:val="center"/>
          </w:tcPr>
          <w:p w14:paraId="00140DD8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188" w:type="dxa"/>
            <w:vAlign w:val="center"/>
          </w:tcPr>
          <w:p w14:paraId="1C63BC1C" w14:textId="77777777" w:rsidR="00EF0C7D" w:rsidRPr="003043DD" w:rsidRDefault="00EF0C7D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цена на предоставление</w:t>
            </w:r>
            <w:r w:rsidRPr="003043DD">
              <w:rPr>
                <w:rFonts w:ascii="PT Astra Serif" w:hAnsi="PT Astra Serif" w:cs="Times New Roman"/>
                <w:sz w:val="24"/>
                <w:szCs w:val="24"/>
              </w:rPr>
              <w:t xml:space="preserve"> одного транспортного средства с водителем</w:t>
            </w: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 (год)*</w:t>
            </w:r>
          </w:p>
        </w:tc>
      </w:tr>
      <w:tr w:rsidR="00826B64" w:rsidRPr="007F4FC8" w14:paraId="527FD853" w14:textId="77777777" w:rsidTr="001234E0">
        <w:trPr>
          <w:trHeight w:val="212"/>
          <w:jc w:val="center"/>
        </w:trPr>
        <w:tc>
          <w:tcPr>
            <w:tcW w:w="4219" w:type="dxa"/>
            <w:vAlign w:val="center"/>
          </w:tcPr>
          <w:p w14:paraId="271BB62B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14:paraId="6D2862A4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415D114F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8" w:type="dxa"/>
            <w:vAlign w:val="center"/>
          </w:tcPr>
          <w:p w14:paraId="2A6DD48C" w14:textId="77777777" w:rsidR="00826B64" w:rsidRPr="003043DD" w:rsidRDefault="00826B64" w:rsidP="00902B7B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F0C7D" w:rsidRPr="007F4FC8" w14:paraId="7385B82F" w14:textId="77777777" w:rsidTr="001234E0">
        <w:trPr>
          <w:trHeight w:val="399"/>
          <w:jc w:val="center"/>
        </w:trPr>
        <w:tc>
          <w:tcPr>
            <w:tcW w:w="4219" w:type="dxa"/>
            <w:vAlign w:val="center"/>
          </w:tcPr>
          <w:p w14:paraId="0D9ABD59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не более 1 единицы на руководителя</w:t>
            </w:r>
          </w:p>
        </w:tc>
        <w:tc>
          <w:tcPr>
            <w:tcW w:w="3260" w:type="dxa"/>
            <w:vAlign w:val="center"/>
          </w:tcPr>
          <w:p w14:paraId="045EC6F8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не более 2 000,0 тыс. рублей </w:t>
            </w:r>
          </w:p>
        </w:tc>
        <w:tc>
          <w:tcPr>
            <w:tcW w:w="2126" w:type="dxa"/>
            <w:vAlign w:val="center"/>
          </w:tcPr>
          <w:p w14:paraId="4303BE15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4 единиц</w:t>
            </w:r>
          </w:p>
        </w:tc>
        <w:tc>
          <w:tcPr>
            <w:tcW w:w="5188" w:type="dxa"/>
            <w:vAlign w:val="center"/>
          </w:tcPr>
          <w:p w14:paraId="01A008FE" w14:textId="77777777" w:rsidR="00EF0C7D" w:rsidRPr="003043DD" w:rsidRDefault="00EF0C7D" w:rsidP="00902B7B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3DD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не более 600,0 тыс. рублей</w:t>
            </w:r>
          </w:p>
        </w:tc>
      </w:tr>
    </w:tbl>
    <w:p w14:paraId="6BF7E0F4" w14:textId="77777777" w:rsidR="00EF0C7D" w:rsidRPr="007F4FC8" w:rsidRDefault="00EF0C7D" w:rsidP="004074A6">
      <w:pPr>
        <w:spacing w:after="0" w:line="12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F7DDC04" w14:textId="77777777" w:rsidR="007F4FC8" w:rsidRDefault="007F4FC8" w:rsidP="00902B7B">
      <w:pPr>
        <w:spacing w:after="0" w:line="240" w:lineRule="auto"/>
        <w:ind w:right="253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A6E442B" w14:textId="0B1CC500" w:rsidR="00EF0C7D" w:rsidRPr="003043DD" w:rsidRDefault="00EF0C7D" w:rsidP="00902B7B">
      <w:pPr>
        <w:spacing w:after="0" w:line="240" w:lineRule="auto"/>
        <w:ind w:right="253" w:firstLine="709"/>
        <w:jc w:val="both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3043DD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* Цена на предоставление </w:t>
      </w:r>
      <w:r w:rsidRPr="003043DD">
        <w:rPr>
          <w:rFonts w:ascii="PT Astra Serif" w:hAnsi="PT Astra Serif" w:cs="Times New Roman"/>
          <w:sz w:val="26"/>
          <w:szCs w:val="26"/>
        </w:rPr>
        <w:t xml:space="preserve">транспортных средств с водителем для руководителей, заместителей руководителя </w:t>
      </w:r>
      <w:r w:rsidR="00893203">
        <w:rPr>
          <w:rFonts w:ascii="PT Astra Serif" w:hAnsi="PT Astra Serif" w:cs="Times New Roman"/>
          <w:sz w:val="26"/>
          <w:szCs w:val="26"/>
        </w:rPr>
        <w:t>Администрации Курчатовского района</w:t>
      </w:r>
      <w:r w:rsidR="00BD4827" w:rsidRPr="003043DD">
        <w:rPr>
          <w:rFonts w:ascii="PT Astra Serif" w:hAnsi="PT Astra Serif" w:cs="Times New Roman"/>
          <w:sz w:val="26"/>
          <w:szCs w:val="26"/>
        </w:rPr>
        <w:t xml:space="preserve"> </w:t>
      </w:r>
      <w:r w:rsidRPr="003043DD">
        <w:rPr>
          <w:rFonts w:ascii="PT Astra Serif" w:hAnsi="PT Astra Serif" w:cs="Times New Roman"/>
          <w:sz w:val="26"/>
          <w:szCs w:val="26"/>
        </w:rPr>
        <w:t xml:space="preserve">рассчитана с учетом графика работы </w:t>
      </w:r>
      <w:r w:rsidR="0089513C">
        <w:rPr>
          <w:rFonts w:ascii="PT Astra Serif" w:hAnsi="PT Astra Serif" w:cs="Times New Roman"/>
          <w:sz w:val="26"/>
          <w:szCs w:val="26"/>
        </w:rPr>
        <w:t>Администрации</w:t>
      </w:r>
      <w:r w:rsidRPr="003043DD">
        <w:rPr>
          <w:rFonts w:ascii="PT Astra Serif" w:hAnsi="PT Astra Serif" w:cs="Times New Roman"/>
          <w:sz w:val="26"/>
          <w:szCs w:val="26"/>
        </w:rPr>
        <w:t xml:space="preserve"> </w:t>
      </w:r>
      <w:r w:rsidR="00B73A3B" w:rsidRPr="003043DD">
        <w:rPr>
          <w:rFonts w:ascii="PT Astra Serif" w:hAnsi="PT Astra Serif" w:cs="Times New Roman"/>
          <w:sz w:val="26"/>
          <w:szCs w:val="26"/>
        </w:rPr>
        <w:t>Курчатовского района</w:t>
      </w:r>
      <w:r w:rsidRPr="003043DD">
        <w:rPr>
          <w:rFonts w:ascii="PT Astra Serif" w:hAnsi="PT Astra Serif" w:cs="Times New Roman"/>
          <w:sz w:val="26"/>
          <w:szCs w:val="26"/>
        </w:rPr>
        <w:t xml:space="preserve"> при 8-ми часовой рабочей недели.</w:t>
      </w:r>
    </w:p>
    <w:p w14:paraId="333A00BC" w14:textId="77777777" w:rsidR="00EF0C7D" w:rsidRPr="007F4FC8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33B0157" w14:textId="77777777" w:rsidR="00EF0C7D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AF46AB" w14:textId="77777777" w:rsidR="00EF0C7D" w:rsidRDefault="00EF0C7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36BC59" w14:textId="77777777" w:rsidR="00B95FBF" w:rsidRDefault="00B95FBF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2E4A54E" w14:textId="77777777" w:rsidR="00B95FBF" w:rsidRDefault="00B95FBF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8A68EA8" w14:textId="77777777" w:rsidR="00B80B1D" w:rsidRDefault="00B80B1D" w:rsidP="00902B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B80B1D" w:rsidSect="00563E7A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8CB6" w14:textId="77777777" w:rsidR="00993B9B" w:rsidRDefault="00993B9B" w:rsidP="00993B9B">
      <w:pPr>
        <w:spacing w:after="0" w:line="240" w:lineRule="auto"/>
      </w:pPr>
      <w:r>
        <w:separator/>
      </w:r>
    </w:p>
  </w:endnote>
  <w:endnote w:type="continuationSeparator" w:id="0">
    <w:p w14:paraId="238C4599" w14:textId="77777777" w:rsidR="00993B9B" w:rsidRDefault="00993B9B" w:rsidP="0099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59BC" w14:textId="77777777" w:rsidR="00993B9B" w:rsidRDefault="00993B9B" w:rsidP="00993B9B">
      <w:pPr>
        <w:spacing w:after="0" w:line="240" w:lineRule="auto"/>
      </w:pPr>
      <w:r>
        <w:separator/>
      </w:r>
    </w:p>
  </w:footnote>
  <w:footnote w:type="continuationSeparator" w:id="0">
    <w:p w14:paraId="7CC23AC7" w14:textId="77777777" w:rsidR="00993B9B" w:rsidRDefault="00993B9B" w:rsidP="0099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988960"/>
      <w:docPartObj>
        <w:docPartGallery w:val="Page Numbers (Top of Page)"/>
        <w:docPartUnique/>
      </w:docPartObj>
    </w:sdtPr>
    <w:sdtEndPr/>
    <w:sdtContent>
      <w:p w14:paraId="2C4F92BB" w14:textId="7D4AD1AC" w:rsidR="00993B9B" w:rsidRDefault="00993B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AAF06A" w14:textId="77777777" w:rsidR="00993B9B" w:rsidRDefault="00993B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4931"/>
    <w:multiLevelType w:val="hybridMultilevel"/>
    <w:tmpl w:val="88B2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779C"/>
    <w:multiLevelType w:val="hybridMultilevel"/>
    <w:tmpl w:val="EA8C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3A"/>
    <w:rsid w:val="00010727"/>
    <w:rsid w:val="00042D3E"/>
    <w:rsid w:val="000A3C99"/>
    <w:rsid w:val="000B5366"/>
    <w:rsid w:val="00103831"/>
    <w:rsid w:val="00105461"/>
    <w:rsid w:val="001171E7"/>
    <w:rsid w:val="001234E0"/>
    <w:rsid w:val="0013349C"/>
    <w:rsid w:val="00172C82"/>
    <w:rsid w:val="001808D8"/>
    <w:rsid w:val="00197131"/>
    <w:rsid w:val="001A218C"/>
    <w:rsid w:val="001B25BA"/>
    <w:rsid w:val="001D09C3"/>
    <w:rsid w:val="001D6F8E"/>
    <w:rsid w:val="001E30AC"/>
    <w:rsid w:val="001E5D51"/>
    <w:rsid w:val="00201C1B"/>
    <w:rsid w:val="00214CC8"/>
    <w:rsid w:val="002151C0"/>
    <w:rsid w:val="00223470"/>
    <w:rsid w:val="00234476"/>
    <w:rsid w:val="00257D0B"/>
    <w:rsid w:val="002639F3"/>
    <w:rsid w:val="002853A5"/>
    <w:rsid w:val="00290878"/>
    <w:rsid w:val="002C449D"/>
    <w:rsid w:val="002D1318"/>
    <w:rsid w:val="002D3F2B"/>
    <w:rsid w:val="002D7C43"/>
    <w:rsid w:val="002F1598"/>
    <w:rsid w:val="00301249"/>
    <w:rsid w:val="003043DD"/>
    <w:rsid w:val="00306EA0"/>
    <w:rsid w:val="00336AFB"/>
    <w:rsid w:val="00370EA3"/>
    <w:rsid w:val="00375D09"/>
    <w:rsid w:val="00385905"/>
    <w:rsid w:val="00390E5E"/>
    <w:rsid w:val="00391FA0"/>
    <w:rsid w:val="003B45D2"/>
    <w:rsid w:val="003C50E2"/>
    <w:rsid w:val="003D623A"/>
    <w:rsid w:val="003E3608"/>
    <w:rsid w:val="003E6ADD"/>
    <w:rsid w:val="00406E7A"/>
    <w:rsid w:val="004074A6"/>
    <w:rsid w:val="00414D1D"/>
    <w:rsid w:val="00416754"/>
    <w:rsid w:val="00425A2E"/>
    <w:rsid w:val="00434D9C"/>
    <w:rsid w:val="004372E7"/>
    <w:rsid w:val="00440AB4"/>
    <w:rsid w:val="00445363"/>
    <w:rsid w:val="004561DC"/>
    <w:rsid w:val="004623C0"/>
    <w:rsid w:val="00472673"/>
    <w:rsid w:val="004775DA"/>
    <w:rsid w:val="00481E1B"/>
    <w:rsid w:val="00492B93"/>
    <w:rsid w:val="00493BED"/>
    <w:rsid w:val="004B72D8"/>
    <w:rsid w:val="004C58F3"/>
    <w:rsid w:val="004C64E7"/>
    <w:rsid w:val="004E6276"/>
    <w:rsid w:val="00512AB8"/>
    <w:rsid w:val="00514FFC"/>
    <w:rsid w:val="0052019F"/>
    <w:rsid w:val="00527449"/>
    <w:rsid w:val="00535397"/>
    <w:rsid w:val="00550A93"/>
    <w:rsid w:val="00554AA2"/>
    <w:rsid w:val="00563E7A"/>
    <w:rsid w:val="005D31DD"/>
    <w:rsid w:val="00600B8F"/>
    <w:rsid w:val="00614403"/>
    <w:rsid w:val="00617975"/>
    <w:rsid w:val="00687F23"/>
    <w:rsid w:val="006A6363"/>
    <w:rsid w:val="006B5356"/>
    <w:rsid w:val="006B6F13"/>
    <w:rsid w:val="006C3AC6"/>
    <w:rsid w:val="006E1F7D"/>
    <w:rsid w:val="006F1BB0"/>
    <w:rsid w:val="006F52F4"/>
    <w:rsid w:val="00712FF7"/>
    <w:rsid w:val="00725941"/>
    <w:rsid w:val="00750E3A"/>
    <w:rsid w:val="007519F2"/>
    <w:rsid w:val="00766A1C"/>
    <w:rsid w:val="00774BFA"/>
    <w:rsid w:val="00786A31"/>
    <w:rsid w:val="00790505"/>
    <w:rsid w:val="00792384"/>
    <w:rsid w:val="007A777C"/>
    <w:rsid w:val="007B00A3"/>
    <w:rsid w:val="007B5946"/>
    <w:rsid w:val="007B79AA"/>
    <w:rsid w:val="007C14D7"/>
    <w:rsid w:val="007C15C8"/>
    <w:rsid w:val="007C536C"/>
    <w:rsid w:val="007D22A7"/>
    <w:rsid w:val="007E0324"/>
    <w:rsid w:val="007E4BA1"/>
    <w:rsid w:val="007F4811"/>
    <w:rsid w:val="007F4FC8"/>
    <w:rsid w:val="007F6E68"/>
    <w:rsid w:val="0080554C"/>
    <w:rsid w:val="00817B55"/>
    <w:rsid w:val="00826B64"/>
    <w:rsid w:val="00826FBA"/>
    <w:rsid w:val="008326D4"/>
    <w:rsid w:val="00835676"/>
    <w:rsid w:val="00850B7C"/>
    <w:rsid w:val="00852DD0"/>
    <w:rsid w:val="0085428C"/>
    <w:rsid w:val="008619F8"/>
    <w:rsid w:val="008705C8"/>
    <w:rsid w:val="0087275C"/>
    <w:rsid w:val="008840B5"/>
    <w:rsid w:val="00893203"/>
    <w:rsid w:val="0089513C"/>
    <w:rsid w:val="008B5567"/>
    <w:rsid w:val="008B5FFC"/>
    <w:rsid w:val="008D71DC"/>
    <w:rsid w:val="008E35C3"/>
    <w:rsid w:val="00901339"/>
    <w:rsid w:val="00902B7B"/>
    <w:rsid w:val="0090495F"/>
    <w:rsid w:val="00910757"/>
    <w:rsid w:val="00915634"/>
    <w:rsid w:val="00916722"/>
    <w:rsid w:val="00920F8D"/>
    <w:rsid w:val="0093192A"/>
    <w:rsid w:val="00940BB3"/>
    <w:rsid w:val="00956F39"/>
    <w:rsid w:val="00964846"/>
    <w:rsid w:val="0097223B"/>
    <w:rsid w:val="009848BA"/>
    <w:rsid w:val="00993471"/>
    <w:rsid w:val="00993B9B"/>
    <w:rsid w:val="009A05C9"/>
    <w:rsid w:val="009A1F0B"/>
    <w:rsid w:val="009A5471"/>
    <w:rsid w:val="009A6610"/>
    <w:rsid w:val="009B049D"/>
    <w:rsid w:val="009B36E1"/>
    <w:rsid w:val="009B4FAF"/>
    <w:rsid w:val="009C5E74"/>
    <w:rsid w:val="009C5FE6"/>
    <w:rsid w:val="00A33915"/>
    <w:rsid w:val="00A369F1"/>
    <w:rsid w:val="00A50BA6"/>
    <w:rsid w:val="00A52211"/>
    <w:rsid w:val="00A55B29"/>
    <w:rsid w:val="00A60755"/>
    <w:rsid w:val="00A76E95"/>
    <w:rsid w:val="00A829E4"/>
    <w:rsid w:val="00A841FA"/>
    <w:rsid w:val="00A94D06"/>
    <w:rsid w:val="00A9562C"/>
    <w:rsid w:val="00A978C1"/>
    <w:rsid w:val="00AE6B04"/>
    <w:rsid w:val="00B03A98"/>
    <w:rsid w:val="00B05275"/>
    <w:rsid w:val="00B32D96"/>
    <w:rsid w:val="00B35471"/>
    <w:rsid w:val="00B66F2D"/>
    <w:rsid w:val="00B71ABA"/>
    <w:rsid w:val="00B73A3B"/>
    <w:rsid w:val="00B80B1D"/>
    <w:rsid w:val="00B85472"/>
    <w:rsid w:val="00B95FBF"/>
    <w:rsid w:val="00BA497B"/>
    <w:rsid w:val="00BB2E3F"/>
    <w:rsid w:val="00BC6058"/>
    <w:rsid w:val="00BD2651"/>
    <w:rsid w:val="00BD4827"/>
    <w:rsid w:val="00BD6790"/>
    <w:rsid w:val="00BF4ACA"/>
    <w:rsid w:val="00C00E02"/>
    <w:rsid w:val="00C05363"/>
    <w:rsid w:val="00C26A61"/>
    <w:rsid w:val="00C32813"/>
    <w:rsid w:val="00C3387B"/>
    <w:rsid w:val="00C40EB8"/>
    <w:rsid w:val="00C533C6"/>
    <w:rsid w:val="00C6138C"/>
    <w:rsid w:val="00C65A2E"/>
    <w:rsid w:val="00C7687F"/>
    <w:rsid w:val="00C7692E"/>
    <w:rsid w:val="00C80564"/>
    <w:rsid w:val="00C9288A"/>
    <w:rsid w:val="00CA4E9B"/>
    <w:rsid w:val="00CB2D52"/>
    <w:rsid w:val="00D01DD5"/>
    <w:rsid w:val="00D20A36"/>
    <w:rsid w:val="00D307C8"/>
    <w:rsid w:val="00D705EE"/>
    <w:rsid w:val="00D76A4A"/>
    <w:rsid w:val="00D86508"/>
    <w:rsid w:val="00D94D8B"/>
    <w:rsid w:val="00DA146B"/>
    <w:rsid w:val="00DE237D"/>
    <w:rsid w:val="00E065DE"/>
    <w:rsid w:val="00E213DC"/>
    <w:rsid w:val="00E222D6"/>
    <w:rsid w:val="00E40B0E"/>
    <w:rsid w:val="00E50C0B"/>
    <w:rsid w:val="00E740AD"/>
    <w:rsid w:val="00E97657"/>
    <w:rsid w:val="00EB0C6D"/>
    <w:rsid w:val="00EC2D2F"/>
    <w:rsid w:val="00ED3ACB"/>
    <w:rsid w:val="00EE0378"/>
    <w:rsid w:val="00EE6A91"/>
    <w:rsid w:val="00EF0C7D"/>
    <w:rsid w:val="00F005D2"/>
    <w:rsid w:val="00F40E1C"/>
    <w:rsid w:val="00F4496E"/>
    <w:rsid w:val="00F72043"/>
    <w:rsid w:val="00F72265"/>
    <w:rsid w:val="00F75AF5"/>
    <w:rsid w:val="00F837DA"/>
    <w:rsid w:val="00F83E31"/>
    <w:rsid w:val="00F8510A"/>
    <w:rsid w:val="00F92A66"/>
    <w:rsid w:val="00F95FAC"/>
    <w:rsid w:val="00FA2D75"/>
    <w:rsid w:val="00FB36E7"/>
    <w:rsid w:val="00FB4078"/>
    <w:rsid w:val="00FB7D9B"/>
    <w:rsid w:val="00FC4217"/>
    <w:rsid w:val="00FD1281"/>
    <w:rsid w:val="00FD69C5"/>
    <w:rsid w:val="00FE19BB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7B85"/>
  <w15:docId w15:val="{E380355C-EB95-43D3-A0A9-90FA2250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E3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C7692E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9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D623A"/>
  </w:style>
  <w:style w:type="character" w:customStyle="1" w:styleId="apple-converted-space">
    <w:name w:val="apple-converted-space"/>
    <w:basedOn w:val="a0"/>
    <w:rsid w:val="003D623A"/>
  </w:style>
  <w:style w:type="character" w:styleId="a3">
    <w:name w:val="Hyperlink"/>
    <w:basedOn w:val="a0"/>
    <w:uiPriority w:val="99"/>
    <w:semiHidden/>
    <w:unhideWhenUsed/>
    <w:rsid w:val="003D623A"/>
    <w:rPr>
      <w:color w:val="0000FF"/>
      <w:u w:val="single"/>
    </w:rPr>
  </w:style>
  <w:style w:type="paragraph" w:customStyle="1" w:styleId="s3">
    <w:name w:val="s_3"/>
    <w:basedOn w:val="a"/>
    <w:rsid w:val="003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6138C"/>
    <w:rPr>
      <w:b/>
      <w:bCs/>
    </w:rPr>
  </w:style>
  <w:style w:type="table" w:styleId="a5">
    <w:name w:val="Table Grid"/>
    <w:basedOn w:val="a1"/>
    <w:rsid w:val="003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7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6A3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C7692E"/>
    <w:rPr>
      <w:rFonts w:ascii="Times New Roman" w:eastAsia="Times New Roman" w:hAnsi="Times New Roman" w:cs="Times New Roman"/>
      <w:b/>
      <w:bCs/>
      <w:kern w:val="2"/>
      <w:lang w:eastAsia="ar-SA"/>
    </w:rPr>
  </w:style>
  <w:style w:type="paragraph" w:customStyle="1" w:styleId="ConsPlusTitle">
    <w:name w:val="ConsPlusTitle"/>
    <w:rsid w:val="00C76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69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70">
    <w:name w:val="Заголовок 7 Знак"/>
    <w:basedOn w:val="a0"/>
    <w:link w:val="7"/>
    <w:rsid w:val="00C769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9">
    <w:name w:val="header"/>
    <w:basedOn w:val="a"/>
    <w:link w:val="aa"/>
    <w:uiPriority w:val="99"/>
    <w:unhideWhenUsed/>
    <w:rsid w:val="0099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3B9B"/>
  </w:style>
  <w:style w:type="paragraph" w:styleId="ab">
    <w:name w:val="footer"/>
    <w:basedOn w:val="a"/>
    <w:link w:val="ac"/>
    <w:uiPriority w:val="99"/>
    <w:unhideWhenUsed/>
    <w:rsid w:val="0099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3CE9-7FAB-484C-9311-0739989A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170</cp:revision>
  <cp:lastPrinted>2024-05-29T11:47:00Z</cp:lastPrinted>
  <dcterms:created xsi:type="dcterms:W3CDTF">2016-03-27T12:13:00Z</dcterms:created>
  <dcterms:modified xsi:type="dcterms:W3CDTF">2024-06-11T06:45:00Z</dcterms:modified>
</cp:coreProperties>
</file>